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2" w:rsidRDefault="00D11A32" w:rsidP="00D11A32">
      <w:pPr>
        <w:spacing w:line="480" w:lineRule="auto"/>
        <w:jc w:val="center"/>
        <w:rPr>
          <w:rFonts w:asciiTheme="minorEastAsia" w:hAnsiTheme="minorEastAsia"/>
          <w:sz w:val="44"/>
          <w:szCs w:val="44"/>
        </w:rPr>
      </w:pPr>
      <w:r w:rsidRPr="00D11A32">
        <w:rPr>
          <w:rFonts w:asciiTheme="minorEastAsia" w:hAnsiTheme="minorEastAsia" w:hint="eastAsia"/>
          <w:sz w:val="44"/>
          <w:szCs w:val="44"/>
        </w:rPr>
        <w:t>绵阳南山中学实验学校</w:t>
      </w:r>
    </w:p>
    <w:p w:rsidR="00D11A32" w:rsidRPr="00D11A32" w:rsidRDefault="00D11A32" w:rsidP="00D11A32">
      <w:pPr>
        <w:spacing w:line="480" w:lineRule="auto"/>
        <w:jc w:val="center"/>
        <w:rPr>
          <w:rFonts w:asciiTheme="minorEastAsia" w:hAnsiTheme="minorEastAsia"/>
          <w:sz w:val="44"/>
          <w:szCs w:val="44"/>
        </w:rPr>
      </w:pPr>
      <w:r w:rsidRPr="00D11A32">
        <w:rPr>
          <w:rFonts w:asciiTheme="minorEastAsia" w:hAnsiTheme="minorEastAsia" w:hint="eastAsia"/>
          <w:sz w:val="44"/>
          <w:szCs w:val="44"/>
        </w:rPr>
        <w:t>2021年秋季新生入学健康体检</w:t>
      </w:r>
      <w:r w:rsidR="000F59E0">
        <w:rPr>
          <w:rFonts w:asciiTheme="minorEastAsia" w:hAnsiTheme="minorEastAsia" w:hint="eastAsia"/>
          <w:sz w:val="44"/>
          <w:szCs w:val="44"/>
        </w:rPr>
        <w:t>告知书</w:t>
      </w:r>
    </w:p>
    <w:p w:rsidR="00DF765F" w:rsidRPr="00D11A32" w:rsidRDefault="000F59E0" w:rsidP="0053032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</w:t>
      </w:r>
      <w:r w:rsidR="00685991" w:rsidRPr="00D11A32">
        <w:rPr>
          <w:rFonts w:asciiTheme="minorEastAsia" w:hAnsiTheme="minorEastAsia" w:hint="eastAsia"/>
          <w:sz w:val="28"/>
          <w:szCs w:val="28"/>
        </w:rPr>
        <w:t>积极做好</w:t>
      </w:r>
      <w:r w:rsidR="00530322">
        <w:rPr>
          <w:rFonts w:asciiTheme="minorEastAsia" w:hAnsiTheme="minorEastAsia" w:hint="eastAsia"/>
          <w:sz w:val="28"/>
          <w:szCs w:val="28"/>
        </w:rPr>
        <w:t>学生健康管理</w:t>
      </w:r>
      <w:r w:rsidR="00685991" w:rsidRPr="00D11A32">
        <w:rPr>
          <w:rFonts w:asciiTheme="minorEastAsia" w:hAnsiTheme="minorEastAsia" w:hint="eastAsia"/>
          <w:sz w:val="28"/>
          <w:szCs w:val="28"/>
        </w:rPr>
        <w:t>工作，</w:t>
      </w:r>
      <w:r w:rsidRPr="000F59E0">
        <w:rPr>
          <w:rFonts w:asciiTheme="minorEastAsia" w:hAnsiTheme="minorEastAsia" w:hint="eastAsia"/>
          <w:sz w:val="28"/>
          <w:szCs w:val="28"/>
        </w:rPr>
        <w:t>保证所有</w:t>
      </w:r>
      <w:r>
        <w:rPr>
          <w:rFonts w:asciiTheme="minorEastAsia" w:hAnsiTheme="minorEastAsia" w:hint="eastAsia"/>
          <w:sz w:val="28"/>
          <w:szCs w:val="28"/>
        </w:rPr>
        <w:t>学生</w:t>
      </w:r>
      <w:r w:rsidR="00530322">
        <w:rPr>
          <w:rFonts w:asciiTheme="minorEastAsia" w:hAnsiTheme="minorEastAsia" w:hint="eastAsia"/>
          <w:sz w:val="28"/>
          <w:szCs w:val="28"/>
        </w:rPr>
        <w:t>在校</w:t>
      </w:r>
      <w:r w:rsidRPr="000F59E0">
        <w:rPr>
          <w:rFonts w:asciiTheme="minorEastAsia" w:hAnsiTheme="minorEastAsia" w:hint="eastAsia"/>
          <w:sz w:val="28"/>
          <w:szCs w:val="28"/>
        </w:rPr>
        <w:t>健康成长，杜绝</w:t>
      </w:r>
      <w:r>
        <w:rPr>
          <w:rFonts w:asciiTheme="minorEastAsia" w:hAnsiTheme="minorEastAsia" w:hint="eastAsia"/>
          <w:sz w:val="28"/>
          <w:szCs w:val="28"/>
        </w:rPr>
        <w:t>各种</w:t>
      </w:r>
      <w:r w:rsidR="00933DD2">
        <w:rPr>
          <w:rFonts w:asciiTheme="minorEastAsia" w:hAnsiTheme="minorEastAsia" w:hint="eastAsia"/>
          <w:sz w:val="28"/>
          <w:szCs w:val="28"/>
        </w:rPr>
        <w:t>传染病的校内传播，</w:t>
      </w:r>
      <w:r w:rsidR="00AF70B8">
        <w:rPr>
          <w:rFonts w:asciiTheme="minorEastAsia" w:hAnsiTheme="minorEastAsia" w:hint="eastAsia"/>
          <w:sz w:val="28"/>
          <w:szCs w:val="28"/>
        </w:rPr>
        <w:t>按照</w:t>
      </w:r>
      <w:r w:rsidRPr="000F59E0">
        <w:rPr>
          <w:rFonts w:asciiTheme="minorEastAsia" w:hAnsiTheme="minorEastAsia" w:hint="eastAsia"/>
          <w:sz w:val="28"/>
          <w:szCs w:val="28"/>
        </w:rPr>
        <w:t>教育部和国家卫生健康委联合发布的《中小学生健康体检管理办法》</w:t>
      </w:r>
      <w:r w:rsidR="00933DD2">
        <w:rPr>
          <w:rFonts w:asciiTheme="minorEastAsia" w:hAnsiTheme="minorEastAsia" w:hint="eastAsia"/>
          <w:sz w:val="28"/>
          <w:szCs w:val="28"/>
        </w:rPr>
        <w:t>、</w:t>
      </w:r>
      <w:r w:rsidRPr="000F59E0">
        <w:rPr>
          <w:rFonts w:asciiTheme="minorEastAsia" w:hAnsiTheme="minorEastAsia" w:hint="eastAsia"/>
          <w:sz w:val="28"/>
          <w:szCs w:val="28"/>
        </w:rPr>
        <w:t>《学校结核病防控工作规范（</w:t>
      </w:r>
      <w:r w:rsidR="00933DD2">
        <w:rPr>
          <w:rFonts w:asciiTheme="minorEastAsia" w:hAnsiTheme="minorEastAsia" w:hint="eastAsia"/>
          <w:sz w:val="28"/>
          <w:szCs w:val="28"/>
        </w:rPr>
        <w:t>2017</w:t>
      </w:r>
      <w:r w:rsidRPr="000F59E0">
        <w:rPr>
          <w:rFonts w:asciiTheme="minorEastAsia" w:hAnsiTheme="minorEastAsia" w:hint="eastAsia"/>
          <w:sz w:val="28"/>
          <w:szCs w:val="28"/>
        </w:rPr>
        <w:t>版）》</w:t>
      </w:r>
      <w:r w:rsidR="00933DD2">
        <w:rPr>
          <w:rFonts w:asciiTheme="minorEastAsia" w:hAnsiTheme="minorEastAsia" w:hint="eastAsia"/>
          <w:sz w:val="28"/>
          <w:szCs w:val="28"/>
        </w:rPr>
        <w:t>、《</w:t>
      </w:r>
      <w:r w:rsidR="00933DD2" w:rsidRPr="00933DD2">
        <w:rPr>
          <w:rFonts w:asciiTheme="minorEastAsia" w:hAnsiTheme="minorEastAsia" w:hint="eastAsia"/>
          <w:sz w:val="28"/>
          <w:szCs w:val="28"/>
        </w:rPr>
        <w:t>中国学校结核病防控指南（</w:t>
      </w:r>
      <w:r w:rsidR="00933DD2">
        <w:rPr>
          <w:rFonts w:asciiTheme="minorEastAsia" w:hAnsiTheme="minorEastAsia" w:hint="eastAsia"/>
          <w:sz w:val="28"/>
          <w:szCs w:val="28"/>
        </w:rPr>
        <w:t>2020</w:t>
      </w:r>
      <w:r w:rsidR="00933DD2" w:rsidRPr="00933DD2">
        <w:rPr>
          <w:rFonts w:asciiTheme="minorEastAsia" w:hAnsiTheme="minorEastAsia" w:hint="eastAsia"/>
          <w:sz w:val="28"/>
          <w:szCs w:val="28"/>
        </w:rPr>
        <w:t>年版）</w:t>
      </w:r>
      <w:r w:rsidR="00933DD2">
        <w:rPr>
          <w:rFonts w:asciiTheme="minorEastAsia" w:hAnsiTheme="minorEastAsia" w:hint="eastAsia"/>
          <w:sz w:val="28"/>
          <w:szCs w:val="28"/>
        </w:rPr>
        <w:t>》</w:t>
      </w:r>
      <w:r w:rsidR="00BB22F0">
        <w:rPr>
          <w:rFonts w:asciiTheme="minorEastAsia" w:hAnsiTheme="minorEastAsia" w:hint="eastAsia"/>
          <w:sz w:val="28"/>
          <w:szCs w:val="28"/>
        </w:rPr>
        <w:t>、</w:t>
      </w:r>
      <w:r w:rsidR="00BB22F0" w:rsidRPr="00BB22F0">
        <w:rPr>
          <w:rFonts w:asciiTheme="minorEastAsia" w:hAnsiTheme="minorEastAsia" w:hint="eastAsia"/>
          <w:sz w:val="28"/>
          <w:szCs w:val="28"/>
        </w:rPr>
        <w:t>《新生入学体检结核病检查规范（2020年）》和《绵阳市学校传染病防控技术指南（2019 版）》等法律法规和文件要求</w:t>
      </w:r>
      <w:r w:rsidR="00933DD2">
        <w:rPr>
          <w:rFonts w:asciiTheme="minorEastAsia" w:hAnsiTheme="minorEastAsia" w:hint="eastAsia"/>
          <w:sz w:val="28"/>
          <w:szCs w:val="28"/>
        </w:rPr>
        <w:t>，结合</w:t>
      </w:r>
      <w:r w:rsidR="00685991" w:rsidRPr="00D11A32">
        <w:rPr>
          <w:rFonts w:asciiTheme="minorEastAsia" w:hAnsiTheme="minorEastAsia" w:hint="eastAsia"/>
          <w:sz w:val="28"/>
          <w:szCs w:val="28"/>
        </w:rPr>
        <w:t>上级卫生、教育主管部门</w:t>
      </w:r>
      <w:r w:rsidR="00AF70B8">
        <w:rPr>
          <w:rFonts w:asciiTheme="minorEastAsia" w:hAnsiTheme="minorEastAsia" w:hint="eastAsia"/>
          <w:sz w:val="28"/>
          <w:szCs w:val="28"/>
        </w:rPr>
        <w:t>有关</w:t>
      </w:r>
      <w:r w:rsidR="00933DD2">
        <w:rPr>
          <w:rFonts w:asciiTheme="minorEastAsia" w:hAnsiTheme="minorEastAsia" w:hint="eastAsia"/>
          <w:sz w:val="28"/>
          <w:szCs w:val="28"/>
        </w:rPr>
        <w:t>新生</w:t>
      </w:r>
      <w:r w:rsidR="00AF70B8">
        <w:rPr>
          <w:rFonts w:asciiTheme="minorEastAsia" w:hAnsiTheme="minorEastAsia" w:hint="eastAsia"/>
          <w:sz w:val="28"/>
          <w:szCs w:val="28"/>
        </w:rPr>
        <w:t>入学</w:t>
      </w:r>
      <w:r w:rsidR="00933DD2">
        <w:rPr>
          <w:rFonts w:asciiTheme="minorEastAsia" w:hAnsiTheme="minorEastAsia" w:hint="eastAsia"/>
          <w:sz w:val="28"/>
          <w:szCs w:val="28"/>
        </w:rPr>
        <w:t>健康体检的</w:t>
      </w:r>
      <w:r w:rsidR="00685991" w:rsidRPr="00D11A32">
        <w:rPr>
          <w:rFonts w:asciiTheme="minorEastAsia" w:hAnsiTheme="minorEastAsia" w:hint="eastAsia"/>
          <w:sz w:val="28"/>
          <w:szCs w:val="28"/>
        </w:rPr>
        <w:t>相关规定和要求，所有入学新生</w:t>
      </w:r>
      <w:r w:rsidR="00C95BCA">
        <w:rPr>
          <w:rFonts w:asciiTheme="minorEastAsia" w:hAnsiTheme="minorEastAsia" w:hint="eastAsia"/>
          <w:sz w:val="28"/>
          <w:szCs w:val="28"/>
        </w:rPr>
        <w:t>均</w:t>
      </w:r>
      <w:r w:rsidR="00685991" w:rsidRPr="00D11A32">
        <w:rPr>
          <w:rFonts w:asciiTheme="minorEastAsia" w:hAnsiTheme="minorEastAsia" w:hint="eastAsia"/>
          <w:sz w:val="28"/>
          <w:szCs w:val="28"/>
        </w:rPr>
        <w:t>须进行健康体检，</w:t>
      </w:r>
      <w:r w:rsidR="00B6373F">
        <w:rPr>
          <w:rFonts w:asciiTheme="minorEastAsia" w:hAnsiTheme="minorEastAsia" w:hint="eastAsia"/>
          <w:sz w:val="28"/>
          <w:szCs w:val="28"/>
        </w:rPr>
        <w:t>并</w:t>
      </w:r>
      <w:r w:rsidR="00B6373F" w:rsidRPr="00B6373F">
        <w:rPr>
          <w:rFonts w:asciiTheme="minorEastAsia" w:hAnsiTheme="minorEastAsia" w:hint="eastAsia"/>
          <w:sz w:val="28"/>
          <w:szCs w:val="28"/>
        </w:rPr>
        <w:t>建立健康档案，</w:t>
      </w:r>
      <w:r w:rsidR="00341609">
        <w:rPr>
          <w:rFonts w:asciiTheme="minorEastAsia" w:hAnsiTheme="minorEastAsia" w:hint="eastAsia"/>
          <w:sz w:val="28"/>
          <w:szCs w:val="28"/>
        </w:rPr>
        <w:t>以便学校</w:t>
      </w:r>
      <w:r w:rsidR="00B6373F">
        <w:rPr>
          <w:rFonts w:asciiTheme="minorEastAsia" w:hAnsiTheme="minorEastAsia" w:hint="eastAsia"/>
          <w:sz w:val="28"/>
          <w:szCs w:val="28"/>
        </w:rPr>
        <w:t>掌握学生</w:t>
      </w:r>
      <w:r w:rsidR="00341609">
        <w:rPr>
          <w:rFonts w:asciiTheme="minorEastAsia" w:hAnsiTheme="minorEastAsia" w:hint="eastAsia"/>
          <w:sz w:val="28"/>
          <w:szCs w:val="28"/>
        </w:rPr>
        <w:t>健康状况，</w:t>
      </w:r>
      <w:r w:rsidR="00B6373F" w:rsidRPr="00B6373F">
        <w:rPr>
          <w:rFonts w:asciiTheme="minorEastAsia" w:hAnsiTheme="minorEastAsia" w:hint="eastAsia"/>
          <w:sz w:val="28"/>
          <w:szCs w:val="28"/>
        </w:rPr>
        <w:t>对患病学生做到早发现、早治疗、早干预。</w:t>
      </w:r>
      <w:r w:rsidR="00685991" w:rsidRPr="00D11A32">
        <w:rPr>
          <w:rFonts w:asciiTheme="minorEastAsia" w:hAnsiTheme="minorEastAsia" w:hint="eastAsia"/>
          <w:sz w:val="28"/>
          <w:szCs w:val="28"/>
        </w:rPr>
        <w:t>现将绵阳南山中学实验学校2021年秋季新生入学健康体检要求</w:t>
      </w:r>
      <w:r w:rsidR="00933DD2">
        <w:rPr>
          <w:rFonts w:asciiTheme="minorEastAsia" w:hAnsiTheme="minorEastAsia" w:hint="eastAsia"/>
          <w:sz w:val="28"/>
          <w:szCs w:val="28"/>
        </w:rPr>
        <w:t>告知</w:t>
      </w:r>
      <w:r w:rsidR="00685991" w:rsidRPr="00D11A32">
        <w:rPr>
          <w:rFonts w:asciiTheme="minorEastAsia" w:hAnsiTheme="minorEastAsia" w:hint="eastAsia"/>
          <w:sz w:val="28"/>
          <w:szCs w:val="28"/>
        </w:rPr>
        <w:t>如下 ：</w:t>
      </w:r>
    </w:p>
    <w:p w:rsidR="00685991" w:rsidRPr="00D11A32" w:rsidRDefault="00685991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一、所有入学新生（2021级高一新生、2022届补习生）开学报到前均须进行健康体检。</w:t>
      </w:r>
    </w:p>
    <w:p w:rsidR="00685991" w:rsidRPr="00D11A32" w:rsidRDefault="00685991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二、所有</w:t>
      </w:r>
      <w:r w:rsidR="00933DD2">
        <w:rPr>
          <w:rFonts w:asciiTheme="minorEastAsia" w:hAnsiTheme="minorEastAsia" w:hint="eastAsia"/>
          <w:sz w:val="28"/>
          <w:szCs w:val="28"/>
        </w:rPr>
        <w:t>入学</w:t>
      </w:r>
      <w:r w:rsidRPr="00D11A32">
        <w:rPr>
          <w:rFonts w:asciiTheme="minorEastAsia" w:hAnsiTheme="minorEastAsia" w:hint="eastAsia"/>
          <w:sz w:val="28"/>
          <w:szCs w:val="28"/>
        </w:rPr>
        <w:t>新生体检必须在县级及以上具有体检资质的医院进行。</w:t>
      </w:r>
    </w:p>
    <w:p w:rsidR="00685991" w:rsidRPr="00D11A32" w:rsidRDefault="00685991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三、体检必查项目：</w:t>
      </w:r>
    </w:p>
    <w:p w:rsidR="00685991" w:rsidRPr="00D11A32" w:rsidRDefault="00685991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1、心电图（有先天性心脏病或其它心脏病史者必须做心脏彩超检查）；</w:t>
      </w:r>
    </w:p>
    <w:p w:rsidR="00685991" w:rsidRPr="00D11A32" w:rsidRDefault="00685991" w:rsidP="00D11A3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2、</w:t>
      </w:r>
      <w:r w:rsidRPr="00D11A32">
        <w:rPr>
          <w:rFonts w:asciiTheme="minorEastAsia" w:hAnsiTheme="minorEastAsia" w:cs="宋体" w:hint="eastAsia"/>
          <w:kern w:val="0"/>
          <w:sz w:val="28"/>
          <w:szCs w:val="28"/>
        </w:rPr>
        <w:t>内科常规检查:心、肺、肝、脾</w:t>
      </w:r>
      <w:r w:rsidR="00D11A3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3、眼科检查:视力、沙眼、结膜炎</w:t>
      </w:r>
      <w:r w:rsidR="00D11A32">
        <w:rPr>
          <w:rFonts w:asciiTheme="minorEastAsia" w:hAnsiTheme="minorEastAsia" w:hint="eastAsia"/>
          <w:sz w:val="28"/>
          <w:szCs w:val="28"/>
        </w:rPr>
        <w:t>；</w:t>
      </w: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4、口腔科检查:牙齿、牙周</w:t>
      </w:r>
      <w:r w:rsidR="00D11A32">
        <w:rPr>
          <w:rFonts w:asciiTheme="minorEastAsia" w:hAnsiTheme="minorEastAsia" w:hint="eastAsia"/>
          <w:sz w:val="28"/>
          <w:szCs w:val="28"/>
        </w:rPr>
        <w:t>；</w:t>
      </w: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5、外科检查:头部、颈部、胸部、脊柱、四肢、皮肤、淋巴结</w:t>
      </w:r>
      <w:r w:rsidR="00D11A32">
        <w:rPr>
          <w:rFonts w:asciiTheme="minorEastAsia" w:hAnsiTheme="minorEastAsia" w:hint="eastAsia"/>
          <w:sz w:val="28"/>
          <w:szCs w:val="28"/>
        </w:rPr>
        <w:t>；</w:t>
      </w: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6、形体指标检查:身高、体重</w:t>
      </w:r>
      <w:r w:rsidR="00D11A32">
        <w:rPr>
          <w:rFonts w:asciiTheme="minorEastAsia" w:hAnsiTheme="minorEastAsia" w:hint="eastAsia"/>
          <w:sz w:val="28"/>
          <w:szCs w:val="28"/>
        </w:rPr>
        <w:t>；</w:t>
      </w: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lastRenderedPageBreak/>
        <w:t>7、生理功能指标检查:血压</w:t>
      </w:r>
      <w:r w:rsidR="00D11A32">
        <w:rPr>
          <w:rFonts w:asciiTheme="minorEastAsia" w:hAnsiTheme="minorEastAsia" w:hint="eastAsia"/>
          <w:sz w:val="28"/>
          <w:szCs w:val="28"/>
        </w:rPr>
        <w:t>；</w:t>
      </w: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8、实验室检查:</w:t>
      </w:r>
    </w:p>
    <w:p w:rsidR="00B6373F" w:rsidRDefault="00F41397" w:rsidP="00B6373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(1)结核菌素试验：所有入学新生必须进行肺结核可疑症状</w:t>
      </w:r>
      <w:r w:rsidR="005B3E8A">
        <w:rPr>
          <w:rFonts w:asciiTheme="minorEastAsia" w:hAnsiTheme="minorEastAsia" w:hint="eastAsia"/>
          <w:sz w:val="28"/>
          <w:szCs w:val="28"/>
        </w:rPr>
        <w:t>问诊</w:t>
      </w:r>
      <w:r w:rsidRPr="00D11A32">
        <w:rPr>
          <w:rFonts w:asciiTheme="minorEastAsia" w:hAnsiTheme="minorEastAsia" w:hint="eastAsia"/>
          <w:sz w:val="28"/>
          <w:szCs w:val="28"/>
        </w:rPr>
        <w:t>筛查和结核菌素皮肤试验（又称PPD</w:t>
      </w:r>
      <w:r w:rsidR="007C09A3">
        <w:rPr>
          <w:rFonts w:asciiTheme="minorEastAsia" w:hAnsiTheme="minorEastAsia" w:hint="eastAsia"/>
          <w:sz w:val="28"/>
          <w:szCs w:val="28"/>
        </w:rPr>
        <w:t>试验），</w:t>
      </w:r>
      <w:r w:rsidR="00BB22F0">
        <w:rPr>
          <w:rFonts w:asciiTheme="minorEastAsia" w:hAnsiTheme="minorEastAsia" w:hint="eastAsia"/>
          <w:sz w:val="28"/>
          <w:szCs w:val="28"/>
        </w:rPr>
        <w:t>肺结核可疑症状者和结核菌素皮肤试验呈强阳性者应该</w:t>
      </w:r>
      <w:r w:rsidRPr="00D11A32">
        <w:rPr>
          <w:rFonts w:asciiTheme="minorEastAsia" w:hAnsiTheme="minorEastAsia" w:hint="eastAsia"/>
          <w:sz w:val="28"/>
          <w:szCs w:val="28"/>
        </w:rPr>
        <w:t>进行胸部X光片检查。</w:t>
      </w:r>
    </w:p>
    <w:p w:rsidR="00B6373F" w:rsidRDefault="00B6373F" w:rsidP="00B6373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6373F">
        <w:rPr>
          <w:rFonts w:asciiTheme="minorEastAsia" w:hAnsiTheme="minorEastAsia" w:hint="eastAsia"/>
          <w:sz w:val="28"/>
          <w:szCs w:val="28"/>
        </w:rPr>
        <w:t>结核菌素皮肤试验需在左前臂屈侧做皮内注射，皮试后在原地休息</w:t>
      </w:r>
      <w:r>
        <w:rPr>
          <w:rFonts w:asciiTheme="minorEastAsia" w:hAnsiTheme="minorEastAsia" w:hint="eastAsia"/>
          <w:sz w:val="28"/>
          <w:szCs w:val="28"/>
        </w:rPr>
        <w:t>15-</w:t>
      </w:r>
      <w:r w:rsidRPr="00B6373F">
        <w:rPr>
          <w:rFonts w:asciiTheme="minorEastAsia" w:hAnsiTheme="minorEastAsia" w:hint="eastAsia"/>
          <w:sz w:val="28"/>
          <w:szCs w:val="28"/>
        </w:rPr>
        <w:t>30分钟，无不适可离开。注射部位应避免手抓和接触污物，以免感染；不能涂抹任何药物和花露水、风油精、肥皂等，以免影响结果判断。结核菌素皮肤试验注射后一般无不良反应，曾患过结核病或过敏体质者局部可能出现水泡、浸润或溃疡，可能出现不同程度发热，一般能自行消退或自愈，偶有严重者应及时到结核病定点医院就诊。注射后</w:t>
      </w:r>
      <w:r>
        <w:rPr>
          <w:rFonts w:asciiTheme="minorEastAsia" w:hAnsiTheme="minorEastAsia" w:hint="eastAsia"/>
          <w:sz w:val="28"/>
          <w:szCs w:val="28"/>
        </w:rPr>
        <w:t>72</w:t>
      </w:r>
      <w:r w:rsidRPr="00B6373F">
        <w:rPr>
          <w:rFonts w:asciiTheme="minorEastAsia" w:hAnsiTheme="minorEastAsia" w:hint="eastAsia"/>
          <w:sz w:val="28"/>
          <w:szCs w:val="28"/>
        </w:rPr>
        <w:t>小时（</w:t>
      </w:r>
      <w:r>
        <w:rPr>
          <w:rFonts w:asciiTheme="minorEastAsia" w:hAnsiTheme="minorEastAsia" w:hint="eastAsia"/>
          <w:sz w:val="28"/>
          <w:szCs w:val="28"/>
        </w:rPr>
        <w:t>48-96</w:t>
      </w:r>
      <w:r w:rsidRPr="00B6373F">
        <w:rPr>
          <w:rFonts w:asciiTheme="minorEastAsia" w:hAnsiTheme="minorEastAsia" w:hint="eastAsia"/>
          <w:sz w:val="28"/>
          <w:szCs w:val="28"/>
        </w:rPr>
        <w:t>小时）需由体检医护人员进行结果判定。</w:t>
      </w:r>
    </w:p>
    <w:p w:rsidR="00F41397" w:rsidRPr="00732948" w:rsidRDefault="00D11A32" w:rsidP="00FD0597">
      <w:pPr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732948">
        <w:rPr>
          <w:rFonts w:asciiTheme="minorEastAsia" w:hAnsiTheme="minorEastAsia" w:hint="eastAsia"/>
          <w:b/>
          <w:color w:val="FF0000"/>
          <w:sz w:val="28"/>
          <w:szCs w:val="28"/>
        </w:rPr>
        <w:t>特别提醒：</w:t>
      </w:r>
      <w:r w:rsidR="00B6373F">
        <w:rPr>
          <w:rFonts w:asciiTheme="minorEastAsia" w:hAnsiTheme="minorEastAsia" w:hint="eastAsia"/>
          <w:b/>
          <w:color w:val="FF0000"/>
          <w:sz w:val="28"/>
          <w:szCs w:val="28"/>
        </w:rPr>
        <w:t>所有入学新生</w:t>
      </w:r>
      <w:r w:rsidRPr="00732948">
        <w:rPr>
          <w:rFonts w:asciiTheme="minorEastAsia" w:hAnsiTheme="minorEastAsia" w:hint="eastAsia"/>
          <w:b/>
          <w:color w:val="FF0000"/>
          <w:sz w:val="28"/>
          <w:szCs w:val="28"/>
        </w:rPr>
        <w:t>不得以胸部X</w:t>
      </w:r>
      <w:r w:rsidR="00343438">
        <w:rPr>
          <w:rFonts w:asciiTheme="minorEastAsia" w:hAnsiTheme="minorEastAsia" w:hint="eastAsia"/>
          <w:b/>
          <w:color w:val="FF0000"/>
          <w:sz w:val="28"/>
          <w:szCs w:val="28"/>
        </w:rPr>
        <w:t>光片代替结核菌素</w:t>
      </w:r>
      <w:r w:rsidR="00933DD2">
        <w:rPr>
          <w:rFonts w:asciiTheme="minorEastAsia" w:hAnsiTheme="minorEastAsia" w:hint="eastAsia"/>
          <w:b/>
          <w:color w:val="FF0000"/>
          <w:sz w:val="28"/>
          <w:szCs w:val="28"/>
        </w:rPr>
        <w:t>试验</w:t>
      </w:r>
      <w:r w:rsidR="00343438">
        <w:rPr>
          <w:rFonts w:asciiTheme="minorEastAsia" w:hAnsiTheme="minorEastAsia" w:hint="eastAsia"/>
          <w:b/>
          <w:color w:val="FF0000"/>
          <w:sz w:val="28"/>
          <w:szCs w:val="28"/>
        </w:rPr>
        <w:t>；</w:t>
      </w:r>
      <w:r w:rsidR="00933DD2" w:rsidRPr="00933DD2">
        <w:rPr>
          <w:rFonts w:asciiTheme="minorEastAsia" w:hAnsiTheme="minorEastAsia" w:hint="eastAsia"/>
          <w:b/>
          <w:color w:val="FF0000"/>
          <w:sz w:val="28"/>
          <w:szCs w:val="28"/>
        </w:rPr>
        <w:t>如有急性传染病（如麻疹、百日咳、流行性感冒、肺炎等）、急性眼结膜炎、急性中耳炎、全身性皮肤病及过敏体质、以及医生判定暂不适合进行结核菌素皮肤试验的其他情况者，不宜进行结核菌素试验，</w:t>
      </w:r>
      <w:r w:rsidR="00B6373F" w:rsidRPr="00B6373F">
        <w:rPr>
          <w:rFonts w:asciiTheme="minorEastAsia" w:hAnsiTheme="minorEastAsia" w:hint="eastAsia"/>
          <w:b/>
          <w:color w:val="FF0000"/>
          <w:sz w:val="28"/>
          <w:szCs w:val="28"/>
        </w:rPr>
        <w:t>可用γ-干扰素释放试验</w:t>
      </w:r>
      <w:r w:rsidR="00341609">
        <w:rPr>
          <w:rFonts w:asciiTheme="minorEastAsia" w:hAnsiTheme="minorEastAsia" w:hint="eastAsia"/>
          <w:b/>
          <w:color w:val="FF0000"/>
          <w:sz w:val="28"/>
          <w:szCs w:val="28"/>
        </w:rPr>
        <w:t>替代</w:t>
      </w:r>
      <w:r w:rsidR="00933DD2">
        <w:rPr>
          <w:rFonts w:asciiTheme="minorEastAsia" w:hAnsiTheme="minorEastAsia" w:hint="eastAsia"/>
          <w:b/>
          <w:color w:val="FF0000"/>
          <w:sz w:val="28"/>
          <w:szCs w:val="28"/>
        </w:rPr>
        <w:t>；</w:t>
      </w:r>
      <w:bookmarkStart w:id="0" w:name="_GoBack"/>
      <w:bookmarkEnd w:id="0"/>
      <w:r w:rsidR="00343438" w:rsidRPr="00343438">
        <w:rPr>
          <w:rFonts w:asciiTheme="minorEastAsia" w:hAnsiTheme="minorEastAsia" w:hint="eastAsia"/>
          <w:b/>
          <w:color w:val="FF0000"/>
          <w:sz w:val="28"/>
          <w:szCs w:val="28"/>
        </w:rPr>
        <w:t>肺结核可疑症状者、或结核菌素皮肤试验强阳性者、或</w:t>
      </w:r>
      <w:r w:rsidR="00BB22F0" w:rsidRPr="00933DD2">
        <w:rPr>
          <w:rFonts w:asciiTheme="minorEastAsia" w:hAnsiTheme="minorEastAsia" w:hint="eastAsia"/>
          <w:b/>
          <w:color w:val="FF0000"/>
          <w:sz w:val="28"/>
          <w:szCs w:val="28"/>
        </w:rPr>
        <w:t>γ-</w:t>
      </w:r>
      <w:r w:rsidR="00BB22F0">
        <w:rPr>
          <w:rFonts w:asciiTheme="minorEastAsia" w:hAnsiTheme="minorEastAsia" w:hint="eastAsia"/>
          <w:b/>
          <w:color w:val="FF0000"/>
          <w:sz w:val="28"/>
          <w:szCs w:val="28"/>
        </w:rPr>
        <w:t>干扰素释放试验结果阳性</w:t>
      </w:r>
      <w:r w:rsidR="00933DD2">
        <w:rPr>
          <w:rFonts w:asciiTheme="minorEastAsia" w:hAnsiTheme="minorEastAsia" w:hint="eastAsia"/>
          <w:b/>
          <w:color w:val="FF0000"/>
          <w:sz w:val="28"/>
          <w:szCs w:val="28"/>
        </w:rPr>
        <w:t>者需到结核病定点医疗机构接受进一步检查。</w:t>
      </w:r>
    </w:p>
    <w:p w:rsidR="00BB22F0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(2)肝功能:谷丙转氨酶、胆红素。</w:t>
      </w:r>
    </w:p>
    <w:p w:rsidR="00BB22F0" w:rsidRPr="00D11A32" w:rsidRDefault="00BB22F0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D11A32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既往有肾脏疾病历史者，须做肾功能检查。</w:t>
      </w:r>
    </w:p>
    <w:p w:rsidR="00F41397" w:rsidRPr="00D11A32" w:rsidRDefault="00933DD2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F41397" w:rsidRPr="00D11A32">
        <w:rPr>
          <w:rFonts w:asciiTheme="minorEastAsia" w:hAnsiTheme="minorEastAsia" w:hint="eastAsia"/>
          <w:sz w:val="28"/>
          <w:szCs w:val="28"/>
        </w:rPr>
        <w:t>、请2021年秋季入学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933DD2">
        <w:rPr>
          <w:rFonts w:asciiTheme="minorEastAsia" w:hAnsiTheme="minorEastAsia" w:hint="eastAsia"/>
          <w:sz w:val="28"/>
          <w:szCs w:val="28"/>
        </w:rPr>
        <w:t>所有</w:t>
      </w:r>
      <w:r w:rsidR="00F41397" w:rsidRPr="00D11A32">
        <w:rPr>
          <w:rFonts w:asciiTheme="minorEastAsia" w:hAnsiTheme="minorEastAsia" w:hint="eastAsia"/>
          <w:sz w:val="28"/>
          <w:szCs w:val="28"/>
        </w:rPr>
        <w:t>新生</w:t>
      </w:r>
      <w:r>
        <w:rPr>
          <w:rFonts w:asciiTheme="minorEastAsia" w:hAnsiTheme="minorEastAsia" w:hint="eastAsia"/>
          <w:sz w:val="28"/>
          <w:szCs w:val="28"/>
        </w:rPr>
        <w:t>严格</w:t>
      </w:r>
      <w:r w:rsidR="00F41397" w:rsidRPr="00D11A32">
        <w:rPr>
          <w:rFonts w:asciiTheme="minorEastAsia" w:hAnsiTheme="minorEastAsia" w:hint="eastAsia"/>
          <w:sz w:val="28"/>
          <w:szCs w:val="28"/>
        </w:rPr>
        <w:t>按照</w:t>
      </w:r>
      <w:r w:rsidR="00D11A32">
        <w:rPr>
          <w:rFonts w:asciiTheme="minorEastAsia" w:hAnsiTheme="minorEastAsia" w:hint="eastAsia"/>
          <w:sz w:val="28"/>
          <w:szCs w:val="28"/>
        </w:rPr>
        <w:t>以上</w:t>
      </w:r>
      <w:r w:rsidR="00F41397" w:rsidRPr="00D11A32">
        <w:rPr>
          <w:rFonts w:asciiTheme="minorEastAsia" w:hAnsiTheme="minorEastAsia" w:hint="eastAsia"/>
          <w:sz w:val="28"/>
          <w:szCs w:val="28"/>
        </w:rPr>
        <w:t>要求进行</w:t>
      </w:r>
      <w:r>
        <w:rPr>
          <w:rFonts w:asciiTheme="minorEastAsia" w:hAnsiTheme="minorEastAsia" w:hint="eastAsia"/>
          <w:sz w:val="28"/>
          <w:szCs w:val="28"/>
        </w:rPr>
        <w:t>健康</w:t>
      </w:r>
      <w:r w:rsidR="00AF70B8">
        <w:rPr>
          <w:rFonts w:asciiTheme="minorEastAsia" w:hAnsiTheme="minorEastAsia" w:hint="eastAsia"/>
          <w:sz w:val="28"/>
          <w:szCs w:val="28"/>
        </w:rPr>
        <w:t>体检，</w:t>
      </w:r>
      <w:r w:rsidR="00AF70B8">
        <w:rPr>
          <w:rFonts w:asciiTheme="minorEastAsia" w:hAnsiTheme="minorEastAsia" w:hint="eastAsia"/>
          <w:sz w:val="28"/>
          <w:szCs w:val="28"/>
        </w:rPr>
        <w:lastRenderedPageBreak/>
        <w:t>开学报到注册时请全体入学新生携带</w:t>
      </w:r>
      <w:r>
        <w:rPr>
          <w:rFonts w:asciiTheme="minorEastAsia" w:hAnsiTheme="minorEastAsia" w:hint="eastAsia"/>
          <w:sz w:val="28"/>
          <w:szCs w:val="28"/>
        </w:rPr>
        <w:t>健康</w:t>
      </w:r>
      <w:r w:rsidR="00F41397" w:rsidRPr="00D11A32">
        <w:rPr>
          <w:rFonts w:asciiTheme="minorEastAsia" w:hAnsiTheme="minorEastAsia" w:hint="eastAsia"/>
          <w:sz w:val="28"/>
          <w:szCs w:val="28"/>
        </w:rPr>
        <w:t>体检</w:t>
      </w:r>
      <w:r w:rsidR="00631F7D">
        <w:rPr>
          <w:rFonts w:asciiTheme="minorEastAsia" w:hAnsiTheme="minorEastAsia" w:hint="eastAsia"/>
          <w:sz w:val="28"/>
          <w:szCs w:val="28"/>
        </w:rPr>
        <w:t>纸质</w:t>
      </w:r>
      <w:r w:rsidR="00F41397" w:rsidRPr="00D11A32">
        <w:rPr>
          <w:rFonts w:asciiTheme="minorEastAsia" w:hAnsiTheme="minorEastAsia" w:hint="eastAsia"/>
          <w:sz w:val="28"/>
          <w:szCs w:val="28"/>
        </w:rPr>
        <w:t>报告，交班主任老师处</w:t>
      </w:r>
      <w:r w:rsidR="00FF2D64">
        <w:rPr>
          <w:rFonts w:asciiTheme="minorEastAsia" w:hAnsiTheme="minorEastAsia" w:hint="eastAsia"/>
          <w:sz w:val="28"/>
          <w:szCs w:val="28"/>
        </w:rPr>
        <w:t>查验审核</w:t>
      </w:r>
      <w:r w:rsidR="00F41397" w:rsidRPr="00D11A32">
        <w:rPr>
          <w:rFonts w:asciiTheme="minorEastAsia" w:hAnsiTheme="minorEastAsia" w:hint="eastAsia"/>
          <w:sz w:val="28"/>
          <w:szCs w:val="28"/>
        </w:rPr>
        <w:t>，如无体检报告</w:t>
      </w:r>
      <w:r w:rsidR="00D11A32">
        <w:rPr>
          <w:rFonts w:asciiTheme="minorEastAsia" w:hAnsiTheme="minorEastAsia" w:hint="eastAsia"/>
          <w:sz w:val="28"/>
          <w:szCs w:val="28"/>
        </w:rPr>
        <w:t>或体检报告不合格者</w:t>
      </w:r>
      <w:r w:rsidR="00F41397" w:rsidRPr="00D11A32">
        <w:rPr>
          <w:rFonts w:asciiTheme="minorEastAsia" w:hAnsiTheme="minorEastAsia" w:hint="eastAsia"/>
          <w:sz w:val="28"/>
          <w:szCs w:val="28"/>
        </w:rPr>
        <w:t>，将不予报到注册。</w:t>
      </w:r>
    </w:p>
    <w:p w:rsidR="00685991" w:rsidRPr="00FF2D64" w:rsidRDefault="00685991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 xml:space="preserve">      </w:t>
      </w:r>
      <w:r w:rsidR="00530322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D11A32">
        <w:rPr>
          <w:rFonts w:asciiTheme="minorEastAsia" w:hAnsiTheme="minorEastAsia" w:hint="eastAsia"/>
          <w:sz w:val="28"/>
          <w:szCs w:val="28"/>
        </w:rPr>
        <w:t>绵阳南山中学实验学校</w:t>
      </w:r>
    </w:p>
    <w:p w:rsidR="00F41397" w:rsidRPr="00D11A32" w:rsidRDefault="00F41397" w:rsidP="00D11A3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11A32">
        <w:rPr>
          <w:rFonts w:asciiTheme="minorEastAsia" w:hAnsiTheme="minorEastAsia" w:hint="eastAsia"/>
          <w:sz w:val="28"/>
          <w:szCs w:val="28"/>
        </w:rPr>
        <w:t xml:space="preserve">      </w:t>
      </w:r>
      <w:r w:rsidR="00530322"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 w:rsidRPr="00D11A32">
        <w:rPr>
          <w:rFonts w:asciiTheme="minorEastAsia" w:hAnsiTheme="minorEastAsia" w:hint="eastAsia"/>
          <w:sz w:val="28"/>
          <w:szCs w:val="28"/>
        </w:rPr>
        <w:t>2021年7月18日</w:t>
      </w:r>
    </w:p>
    <w:sectPr w:rsidR="00F41397" w:rsidRPr="00D11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6" w:rsidRDefault="00BE46B6" w:rsidP="007C09A3">
      <w:r>
        <w:separator/>
      </w:r>
    </w:p>
  </w:endnote>
  <w:endnote w:type="continuationSeparator" w:id="0">
    <w:p w:rsidR="00BE46B6" w:rsidRDefault="00BE46B6" w:rsidP="007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6" w:rsidRDefault="00BE46B6" w:rsidP="007C09A3">
      <w:r>
        <w:separator/>
      </w:r>
    </w:p>
  </w:footnote>
  <w:footnote w:type="continuationSeparator" w:id="0">
    <w:p w:rsidR="00BE46B6" w:rsidRDefault="00BE46B6" w:rsidP="007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15B9"/>
    <w:multiLevelType w:val="hybridMultilevel"/>
    <w:tmpl w:val="97B0A880"/>
    <w:lvl w:ilvl="0" w:tplc="CF52323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1"/>
    <w:rsid w:val="000A2BD5"/>
    <w:rsid w:val="000F59E0"/>
    <w:rsid w:val="001F2C80"/>
    <w:rsid w:val="00341609"/>
    <w:rsid w:val="00343438"/>
    <w:rsid w:val="004119F9"/>
    <w:rsid w:val="0050162A"/>
    <w:rsid w:val="00506D35"/>
    <w:rsid w:val="00530322"/>
    <w:rsid w:val="005B3E8A"/>
    <w:rsid w:val="005C296F"/>
    <w:rsid w:val="00631F7D"/>
    <w:rsid w:val="00685991"/>
    <w:rsid w:val="00732948"/>
    <w:rsid w:val="007C09A3"/>
    <w:rsid w:val="00933DD2"/>
    <w:rsid w:val="00AF70B8"/>
    <w:rsid w:val="00B16BA8"/>
    <w:rsid w:val="00B6373F"/>
    <w:rsid w:val="00B84EA8"/>
    <w:rsid w:val="00BB22F0"/>
    <w:rsid w:val="00BE46B6"/>
    <w:rsid w:val="00C95BCA"/>
    <w:rsid w:val="00D11A32"/>
    <w:rsid w:val="00D90F7A"/>
    <w:rsid w:val="00DF765F"/>
    <w:rsid w:val="00F34789"/>
    <w:rsid w:val="00F41397"/>
    <w:rsid w:val="00F7484B"/>
    <w:rsid w:val="00FD0597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9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9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9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9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07CA-EC68-4819-B832-DB4FE331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23</cp:revision>
  <dcterms:created xsi:type="dcterms:W3CDTF">2021-07-16T08:26:00Z</dcterms:created>
  <dcterms:modified xsi:type="dcterms:W3CDTF">2021-07-17T06:22:00Z</dcterms:modified>
</cp:coreProperties>
</file>